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CC" w:rsidRPr="00B329CC" w:rsidRDefault="00B329CC" w:rsidP="00B329CC">
      <w:pPr>
        <w:widowControl/>
        <w:spacing w:before="100" w:beforeAutospacing="1" w:after="100" w:afterAutospacing="1"/>
        <w:jc w:val="left"/>
        <w:outlineLvl w:val="1"/>
        <w:rPr>
          <w:rFonts w:ascii="宋体" w:eastAsia="宋体" w:hAnsi="宋体" w:cs="宋体"/>
          <w:color w:val="000000"/>
          <w:kern w:val="0"/>
          <w:sz w:val="36"/>
          <w:szCs w:val="36"/>
        </w:rPr>
      </w:pPr>
      <w:r w:rsidRPr="00B329CC">
        <w:rPr>
          <w:rFonts w:ascii="宋体" w:eastAsia="宋体" w:hAnsi="宋体" w:cs="宋体"/>
          <w:color w:val="000000"/>
          <w:kern w:val="0"/>
          <w:sz w:val="36"/>
          <w:szCs w:val="36"/>
        </w:rPr>
        <w:t>海关总署公告2018年第74号（关于推广新一代海关税费电子支付系统的公告）</w:t>
      </w:r>
    </w:p>
    <w:p w:rsidR="00B329CC" w:rsidRPr="00B329CC" w:rsidRDefault="00B329CC" w:rsidP="00B329CC">
      <w:pPr>
        <w:widowControl/>
        <w:spacing w:before="100" w:beforeAutospacing="1" w:after="100" w:afterAutospacing="1"/>
        <w:jc w:val="left"/>
        <w:rPr>
          <w:rFonts w:ascii="宋体" w:eastAsia="宋体" w:hAnsi="宋体" w:cs="宋体"/>
          <w:color w:val="000000"/>
          <w:kern w:val="0"/>
          <w:sz w:val="24"/>
          <w:szCs w:val="24"/>
        </w:rPr>
      </w:pPr>
      <w:r w:rsidRPr="00B329CC">
        <w:rPr>
          <w:rFonts w:ascii="宋体" w:eastAsia="宋体" w:hAnsi="宋体" w:cs="宋体" w:hint="eastAsia"/>
          <w:color w:val="000000"/>
          <w:kern w:val="0"/>
          <w:sz w:val="24"/>
          <w:szCs w:val="24"/>
        </w:rPr>
        <w:t xml:space="preserve">　　为进一步提升进出口货物收发货人支付海关税款的便捷性，提高税款入库效率，海关总署决定自2018年7月1日起在全国推广新一代海关税费电子支付系统（以下简称“新一代电子支付系统”），现就有关事项公告如下：</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一、新一代电子支付系统通过</w:t>
      </w:r>
      <w:proofErr w:type="gramStart"/>
      <w:r w:rsidRPr="00B329CC">
        <w:rPr>
          <w:rFonts w:ascii="宋体" w:eastAsia="宋体" w:hAnsi="宋体" w:cs="宋体" w:hint="eastAsia"/>
          <w:color w:val="000000"/>
          <w:kern w:val="0"/>
          <w:sz w:val="24"/>
          <w:szCs w:val="24"/>
        </w:rPr>
        <w:t>财关库</w:t>
      </w:r>
      <w:proofErr w:type="gramEnd"/>
      <w:r w:rsidRPr="00B329CC">
        <w:rPr>
          <w:rFonts w:ascii="宋体" w:eastAsia="宋体" w:hAnsi="宋体" w:cs="宋体" w:hint="eastAsia"/>
          <w:color w:val="000000"/>
          <w:kern w:val="0"/>
          <w:sz w:val="24"/>
          <w:szCs w:val="24"/>
        </w:rPr>
        <w:t>银横向联网实现海关税费信息在海关、国库、商业银行等部门之间电子流转、税款电子入库。</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企业可登录“单一窗口”、“互联网+海关”平台使用新一代电子支付系统缴纳海关税费。</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该系统目前可支付的税费种类有：进出口关税、反倾销税、反补贴税、进口环节代征税、废弃电器电子产品处理基金、缓税利息、滞纳金等。</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二、商业银行、进出口企业自愿使用新一代电子支付系统参与海关税费电子支付业务，并应遵守《新一代海关税费电子支付业务操作规范》（见附件）。</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三、同时符合以下条件，并通过海关总署技术联调测试和业务功能测试的商业银行，可以使用新一代电子支付系统：</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（一）经中国银行保险监督管理委员批准设立，并取得中国法人资格；</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（二）严格执行《中华人民共和国国家金库条例》、《中华人民共和国国家金库条例实施细则》和《商业银行、信用社代理国库业务管理办法》等法规制度的规定，没有出现挪用、滞压海关税款等情事；</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（三）同意使用电子签名技术，并承认税费电子签名数据电文的法律效力；</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（四）与海关、企业签订电子支付三方合作协议；</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（五）符合海关网络连接、数据传输、信息安全等相关技术要求，以及有关系统安全运行维护管理规范；</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（六）符合海关总署其他相关规定。</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四、符合以下条件的进出口企业，可以使用新一代电子支付系统：</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（一）中国</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的入网用户，取得企业法人卡及操作员卡，具备联网办理业务条件；</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（二）与海关和商业银行签订电子支付三方合作协议；</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lastRenderedPageBreak/>
        <w:t xml:space="preserve">　　（三）符合海关总署其他相关规定。</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五、使用新一代电子支付系统的商业银行应保守进出口企业的商业秘密。</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六、对违反相关法律法规的商业银行和进出口企业，海关有权终止其开展电子支付业务。</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特此公告。</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附件： 新一代海关税费电子支付业务操作规范</w:t>
      </w:r>
    </w:p>
    <w:p w:rsidR="00B329CC" w:rsidRPr="00B329CC" w:rsidRDefault="00B329CC" w:rsidP="00B329CC">
      <w:pPr>
        <w:widowControl/>
        <w:spacing w:before="100" w:beforeAutospacing="1" w:after="100" w:afterAutospacing="1"/>
        <w:jc w:val="righ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海关总署</w:t>
      </w:r>
    </w:p>
    <w:p w:rsidR="00B329CC" w:rsidRPr="00B329CC" w:rsidRDefault="00B329CC" w:rsidP="00B329CC">
      <w:pPr>
        <w:widowControl/>
        <w:spacing w:before="100" w:beforeAutospacing="1" w:after="100" w:afterAutospacing="1"/>
        <w:jc w:val="righ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2018年6月27日 　　</w:t>
      </w:r>
      <w:proofErr w:type="gramStart"/>
      <w:r w:rsidRPr="00B329CC">
        <w:rPr>
          <w:rFonts w:ascii="宋体" w:eastAsia="宋体" w:hAnsi="宋体" w:cs="宋体" w:hint="eastAsia"/>
          <w:color w:val="000000"/>
          <w:kern w:val="0"/>
          <w:sz w:val="24"/>
          <w:szCs w:val="24"/>
        </w:rPr>
        <w:t xml:space="preserve">　　</w:t>
      </w:r>
      <w:proofErr w:type="gramEnd"/>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附件</w:t>
      </w:r>
    </w:p>
    <w:p w:rsidR="00B329CC" w:rsidRPr="00B329CC" w:rsidRDefault="00B329CC" w:rsidP="00B329CC">
      <w:pPr>
        <w:widowControl/>
        <w:spacing w:before="100" w:beforeAutospacing="1" w:after="100" w:afterAutospacing="1"/>
        <w:jc w:val="center"/>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w:t>
      </w:r>
    </w:p>
    <w:p w:rsidR="00B329CC" w:rsidRPr="00B329CC" w:rsidRDefault="00B329CC" w:rsidP="00B329CC">
      <w:pPr>
        <w:widowControl/>
        <w:spacing w:before="100" w:beforeAutospacing="1" w:after="100" w:afterAutospacing="1"/>
        <w:jc w:val="center"/>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w:t>
      </w:r>
      <w:r w:rsidRPr="00B329CC">
        <w:rPr>
          <w:rFonts w:ascii="宋体" w:eastAsia="宋体" w:hAnsi="宋体" w:cs="宋体" w:hint="eastAsia"/>
          <w:color w:val="000000"/>
          <w:kern w:val="0"/>
          <w:sz w:val="25"/>
          <w:szCs w:val="25"/>
        </w:rPr>
        <w:t>新一代海关税费电子支付业务操作规范</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第一条 为确保新一代海关税费电子支付系统（以下简称“新一代电子支付系统”）的顺利运行，规范海关、中国电子口岸、商业银行和企业的操作，特制定本规范。</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第二条 符合相关条件且通过海关总署技术联调测试和业务功能测试的商业银行可以使用新一代电子支付系统。</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第三条 符合相关条件且通过“单一窗口”、“互联网+海关”与海关和商业银行完成电子签约的企业，可以使用新一代电子支付系统。</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第四条 直属海关关税、财务部门依其职责指导商业银行和进出口企业（以下简称“企业”）开展新一代电子支付业务。</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直属海关财务部门负责在海关业务系统中维护当地国库代理行及账户等信息，确保海关业务系统中的电子信息与实际账号信息保持一致。</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第五条 进出口报关单电子审结后，海关业务系统自动向</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发送税（费）信息，</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将签约企业的税（费）信息发送至“单一窗口”、“互联网+海关”平台。</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lastRenderedPageBreak/>
        <w:t xml:space="preserve">　　企业可登录“单一窗口”、“互联网+海关”平台查询税（费）信息，并发送税（费）扣税指令。企业发送扣税指令后，该份税单在“单一窗口”、“互联网+海关”平台中被标记为支付处理中。</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第六条 海关业务系统收到</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转发的企业税（费）扣税指令后，对该份税单自动置“新一代电子支付”标志和开征标志，并通过国库TIPS 系统将扣税指令发送至银行。</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第七条 银行根据TIPS 系统转发的扣税指令进行扣税操作，并通过TIPS 系统向海关业务系统发送扣税结果报文。</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扣税成功的，海关业务系统根据TIPS转发的扣税成功报文自动</w:t>
      </w:r>
      <w:proofErr w:type="gramStart"/>
      <w:r w:rsidRPr="00B329CC">
        <w:rPr>
          <w:rFonts w:ascii="宋体" w:eastAsia="宋体" w:hAnsi="宋体" w:cs="宋体" w:hint="eastAsia"/>
          <w:color w:val="000000"/>
          <w:kern w:val="0"/>
          <w:sz w:val="24"/>
          <w:szCs w:val="24"/>
        </w:rPr>
        <w:t>核注税</w:t>
      </w:r>
      <w:proofErr w:type="gramEnd"/>
      <w:r w:rsidRPr="00B329CC">
        <w:rPr>
          <w:rFonts w:ascii="宋体" w:eastAsia="宋体" w:hAnsi="宋体" w:cs="宋体" w:hint="eastAsia"/>
          <w:color w:val="000000"/>
          <w:kern w:val="0"/>
          <w:sz w:val="24"/>
          <w:szCs w:val="24"/>
        </w:rPr>
        <w:t>（费），</w:t>
      </w:r>
      <w:proofErr w:type="gramStart"/>
      <w:r w:rsidRPr="00B329CC">
        <w:rPr>
          <w:rFonts w:ascii="宋体" w:eastAsia="宋体" w:hAnsi="宋体" w:cs="宋体" w:hint="eastAsia"/>
          <w:color w:val="000000"/>
          <w:kern w:val="0"/>
          <w:sz w:val="24"/>
          <w:szCs w:val="24"/>
        </w:rPr>
        <w:t>核注人为</w:t>
      </w:r>
      <w:proofErr w:type="gramEnd"/>
      <w:r w:rsidRPr="00B329CC">
        <w:rPr>
          <w:rFonts w:ascii="宋体" w:eastAsia="宋体" w:hAnsi="宋体" w:cs="宋体" w:hint="eastAsia"/>
          <w:color w:val="000000"/>
          <w:kern w:val="0"/>
          <w:sz w:val="24"/>
          <w:szCs w:val="24"/>
        </w:rPr>
        <w:t>“888888”，</w:t>
      </w:r>
      <w:proofErr w:type="gramStart"/>
      <w:r w:rsidRPr="00B329CC">
        <w:rPr>
          <w:rFonts w:ascii="宋体" w:eastAsia="宋体" w:hAnsi="宋体" w:cs="宋体" w:hint="eastAsia"/>
          <w:color w:val="000000"/>
          <w:kern w:val="0"/>
          <w:sz w:val="24"/>
          <w:szCs w:val="24"/>
        </w:rPr>
        <w:t>核注日期</w:t>
      </w:r>
      <w:proofErr w:type="gramEnd"/>
      <w:r w:rsidRPr="00B329CC">
        <w:rPr>
          <w:rFonts w:ascii="宋体" w:eastAsia="宋体" w:hAnsi="宋体" w:cs="宋体" w:hint="eastAsia"/>
          <w:color w:val="000000"/>
          <w:kern w:val="0"/>
          <w:sz w:val="24"/>
          <w:szCs w:val="24"/>
        </w:rPr>
        <w:t>为银行实际扣款日期，并将税费</w:t>
      </w:r>
      <w:proofErr w:type="gramStart"/>
      <w:r w:rsidRPr="00B329CC">
        <w:rPr>
          <w:rFonts w:ascii="宋体" w:eastAsia="宋体" w:hAnsi="宋体" w:cs="宋体" w:hint="eastAsia"/>
          <w:color w:val="000000"/>
          <w:kern w:val="0"/>
          <w:sz w:val="24"/>
          <w:szCs w:val="24"/>
        </w:rPr>
        <w:t>核注信息通过电子口岸</w:t>
      </w:r>
      <w:proofErr w:type="gramEnd"/>
      <w:r w:rsidRPr="00B329CC">
        <w:rPr>
          <w:rFonts w:ascii="宋体" w:eastAsia="宋体" w:hAnsi="宋体" w:cs="宋体" w:hint="eastAsia"/>
          <w:color w:val="000000"/>
          <w:kern w:val="0"/>
          <w:sz w:val="24"/>
          <w:szCs w:val="24"/>
        </w:rPr>
        <w:t>发送至“单一窗口”、“互联网+海关”平台。</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扣税失败的，海关业务系统根据TIPS转发的扣税失败报文自动取消该份税单的支付方式标志和开征标志，并通过</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向“单一窗口”、“互联网+海关”平台发送取消支付报文。“单一窗口”、“互联网+海关”平台将该份税（费）单的支付状态调整为支付失败状态，企业可重新支付。</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第八条 采用新一代电子支付方式进行支付的税单，海关业务系统不允许进行人工核注、反核注操作。</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第九条 扣税成功且符合放行条件的，现场海关即可办理放行手续。</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第十条 根据海关总署2018年第10号公告等文件开展《海关专用缴款书》打印改革试点的海关，按有关规定办理。</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第十一条 一份报关单对应的税单通过新一代电子支付方式缴纳税（费）的，只有该份报关单的所有</w:t>
      </w:r>
      <w:proofErr w:type="gramStart"/>
      <w:r w:rsidRPr="00B329CC">
        <w:rPr>
          <w:rFonts w:ascii="宋体" w:eastAsia="宋体" w:hAnsi="宋体" w:cs="宋体" w:hint="eastAsia"/>
          <w:color w:val="000000"/>
          <w:kern w:val="0"/>
          <w:sz w:val="24"/>
          <w:szCs w:val="24"/>
        </w:rPr>
        <w:t>税单核注后</w:t>
      </w:r>
      <w:proofErr w:type="gramEnd"/>
      <w:r w:rsidRPr="00B329CC">
        <w:rPr>
          <w:rFonts w:ascii="宋体" w:eastAsia="宋体" w:hAnsi="宋体" w:cs="宋体" w:hint="eastAsia"/>
          <w:color w:val="000000"/>
          <w:kern w:val="0"/>
          <w:sz w:val="24"/>
          <w:szCs w:val="24"/>
        </w:rPr>
        <w:t>，海关业务系统才允许对该报关单进行重审。重审后，税费数据发生变化的，系统将生成退补税税单数据。</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第十二条 新一代电子支付税（费）单</w:t>
      </w:r>
      <w:proofErr w:type="gramStart"/>
      <w:r w:rsidRPr="00B329CC">
        <w:rPr>
          <w:rFonts w:ascii="宋体" w:eastAsia="宋体" w:hAnsi="宋体" w:cs="宋体" w:hint="eastAsia"/>
          <w:color w:val="000000"/>
          <w:kern w:val="0"/>
          <w:sz w:val="24"/>
          <w:szCs w:val="24"/>
        </w:rPr>
        <w:t>未核注</w:t>
      </w:r>
      <w:proofErr w:type="gramEnd"/>
      <w:r w:rsidRPr="00B329CC">
        <w:rPr>
          <w:rFonts w:ascii="宋体" w:eastAsia="宋体" w:hAnsi="宋体" w:cs="宋体" w:hint="eastAsia"/>
          <w:color w:val="000000"/>
          <w:kern w:val="0"/>
          <w:sz w:val="24"/>
          <w:szCs w:val="24"/>
        </w:rPr>
        <w:t>的，业务系统不允许撤销报关单。</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第十三条 一份报关单生成多份税单的，企业可全部选择新一代电子支付方式，也可选择新一代电子支付与柜台支付的组合支付方式。</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第十四条 直属海关应设立相应的岗位，对新一代电子支付业务的参与情况进行监控，及时发现和处置异常情况。</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第十五条 银行应及时处理新一代电子支付系统的各项电子指令。</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t xml:space="preserve">　　第十六条 遇异常情况，企业可通过网络或热线电话向海关、银行、中国</w:t>
      </w:r>
      <w:proofErr w:type="gramStart"/>
      <w:r w:rsidRPr="00B329CC">
        <w:rPr>
          <w:rFonts w:ascii="宋体" w:eastAsia="宋体" w:hAnsi="宋体" w:cs="宋体" w:hint="eastAsia"/>
          <w:color w:val="000000"/>
          <w:kern w:val="0"/>
          <w:sz w:val="24"/>
          <w:szCs w:val="24"/>
        </w:rPr>
        <w:t>电子口岸</w:t>
      </w:r>
      <w:proofErr w:type="gramEnd"/>
      <w:r w:rsidRPr="00B329CC">
        <w:rPr>
          <w:rFonts w:ascii="宋体" w:eastAsia="宋体" w:hAnsi="宋体" w:cs="宋体" w:hint="eastAsia"/>
          <w:color w:val="000000"/>
          <w:kern w:val="0"/>
          <w:sz w:val="24"/>
          <w:szCs w:val="24"/>
        </w:rPr>
        <w:t>和“单一窗口”、“互联网+海关”平台提出协查要求，接到协查要求的部门应在保证企业正常通关的原则下及时解决。</w:t>
      </w:r>
    </w:p>
    <w:p w:rsidR="00B329CC" w:rsidRPr="00B329CC" w:rsidRDefault="00B329CC" w:rsidP="00B329CC">
      <w:pPr>
        <w:widowControl/>
        <w:spacing w:before="100" w:beforeAutospacing="1" w:after="100" w:afterAutospacing="1"/>
        <w:jc w:val="left"/>
        <w:rPr>
          <w:rFonts w:ascii="宋体" w:eastAsia="宋体" w:hAnsi="宋体" w:cs="宋体" w:hint="eastAsia"/>
          <w:color w:val="000000"/>
          <w:kern w:val="0"/>
          <w:sz w:val="24"/>
          <w:szCs w:val="24"/>
        </w:rPr>
      </w:pPr>
      <w:r w:rsidRPr="00B329CC">
        <w:rPr>
          <w:rFonts w:ascii="宋体" w:eastAsia="宋体" w:hAnsi="宋体" w:cs="宋体" w:hint="eastAsia"/>
          <w:color w:val="000000"/>
          <w:kern w:val="0"/>
          <w:sz w:val="24"/>
          <w:szCs w:val="24"/>
        </w:rPr>
        <w:lastRenderedPageBreak/>
        <w:t xml:space="preserve">　　第十七条 本规范由海关总署负责解释。</w:t>
      </w:r>
    </w:p>
    <w:p w:rsidR="00952724" w:rsidRPr="00B329CC" w:rsidRDefault="00952724"/>
    <w:sectPr w:rsidR="00952724" w:rsidRPr="00B329CC" w:rsidSect="009527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9CC"/>
    <w:rsid w:val="00952724"/>
    <w:rsid w:val="00B32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24"/>
    <w:pPr>
      <w:widowControl w:val="0"/>
      <w:jc w:val="both"/>
    </w:pPr>
  </w:style>
  <w:style w:type="paragraph" w:styleId="2">
    <w:name w:val="heading 2"/>
    <w:basedOn w:val="a"/>
    <w:link w:val="2Char"/>
    <w:uiPriority w:val="9"/>
    <w:qFormat/>
    <w:rsid w:val="00B329CC"/>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329CC"/>
    <w:rPr>
      <w:rFonts w:ascii="宋体" w:eastAsia="宋体" w:hAnsi="宋体" w:cs="宋体"/>
      <w:kern w:val="0"/>
      <w:sz w:val="36"/>
      <w:szCs w:val="36"/>
    </w:rPr>
  </w:style>
  <w:style w:type="paragraph" w:styleId="a3">
    <w:name w:val="Normal (Web)"/>
    <w:basedOn w:val="a"/>
    <w:uiPriority w:val="99"/>
    <w:semiHidden/>
    <w:unhideWhenUsed/>
    <w:rsid w:val="00B329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81097703">
      <w:bodyDiv w:val="1"/>
      <w:marLeft w:val="0"/>
      <w:marRight w:val="0"/>
      <w:marTop w:val="0"/>
      <w:marBottom w:val="0"/>
      <w:divBdr>
        <w:top w:val="none" w:sz="0" w:space="0" w:color="auto"/>
        <w:left w:val="none" w:sz="0" w:space="0" w:color="auto"/>
        <w:bottom w:val="none" w:sz="0" w:space="0" w:color="auto"/>
        <w:right w:val="none" w:sz="0" w:space="0" w:color="auto"/>
      </w:divBdr>
      <w:divsChild>
        <w:div w:id="1805004376">
          <w:marLeft w:val="0"/>
          <w:marRight w:val="0"/>
          <w:marTop w:val="0"/>
          <w:marBottom w:val="0"/>
          <w:divBdr>
            <w:top w:val="none" w:sz="0" w:space="0" w:color="auto"/>
            <w:left w:val="none" w:sz="0" w:space="0" w:color="auto"/>
            <w:bottom w:val="none" w:sz="0" w:space="0" w:color="auto"/>
            <w:right w:val="none" w:sz="0" w:space="0" w:color="auto"/>
          </w:divBdr>
          <w:divsChild>
            <w:div w:id="847863964">
              <w:marLeft w:val="0"/>
              <w:marRight w:val="0"/>
              <w:marTop w:val="0"/>
              <w:marBottom w:val="0"/>
              <w:divBdr>
                <w:top w:val="none" w:sz="0" w:space="0" w:color="auto"/>
                <w:left w:val="none" w:sz="0" w:space="0" w:color="auto"/>
                <w:bottom w:val="none" w:sz="0" w:space="0" w:color="auto"/>
                <w:right w:val="none" w:sz="0" w:space="0" w:color="auto"/>
              </w:divBdr>
              <w:divsChild>
                <w:div w:id="1310399444">
                  <w:marLeft w:val="0"/>
                  <w:marRight w:val="0"/>
                  <w:marTop w:val="0"/>
                  <w:marBottom w:val="0"/>
                  <w:divBdr>
                    <w:top w:val="none" w:sz="0" w:space="0" w:color="auto"/>
                    <w:left w:val="none" w:sz="0" w:space="0" w:color="auto"/>
                    <w:bottom w:val="none" w:sz="0" w:space="0" w:color="auto"/>
                    <w:right w:val="none" w:sz="0" w:space="0" w:color="auto"/>
                  </w:divBdr>
                  <w:divsChild>
                    <w:div w:id="326372268">
                      <w:marLeft w:val="0"/>
                      <w:marRight w:val="0"/>
                      <w:marTop w:val="0"/>
                      <w:marBottom w:val="0"/>
                      <w:divBdr>
                        <w:top w:val="none" w:sz="0" w:space="0" w:color="auto"/>
                        <w:left w:val="none" w:sz="0" w:space="0" w:color="auto"/>
                        <w:bottom w:val="none" w:sz="0" w:space="0" w:color="auto"/>
                        <w:right w:val="none" w:sz="0" w:space="0" w:color="auto"/>
                      </w:divBdr>
                      <w:divsChild>
                        <w:div w:id="585071468">
                          <w:marLeft w:val="0"/>
                          <w:marRight w:val="0"/>
                          <w:marTop w:val="0"/>
                          <w:marBottom w:val="0"/>
                          <w:divBdr>
                            <w:top w:val="single" w:sz="6" w:space="10" w:color="DDDDDD"/>
                            <w:left w:val="single" w:sz="6" w:space="31" w:color="DDDDDD"/>
                            <w:bottom w:val="single" w:sz="6" w:space="10" w:color="DDDDDD"/>
                            <w:right w:val="single" w:sz="6" w:space="31" w:color="DDDDDD"/>
                          </w:divBdr>
                          <w:divsChild>
                            <w:div w:id="1133592849">
                              <w:marLeft w:val="0"/>
                              <w:marRight w:val="0"/>
                              <w:marTop w:val="0"/>
                              <w:marBottom w:val="0"/>
                              <w:divBdr>
                                <w:top w:val="none" w:sz="0" w:space="0" w:color="auto"/>
                                <w:left w:val="none" w:sz="0" w:space="0" w:color="auto"/>
                                <w:bottom w:val="none" w:sz="0" w:space="0" w:color="auto"/>
                                <w:right w:val="none" w:sz="0" w:space="0" w:color="auto"/>
                              </w:divBdr>
                            </w:div>
                            <w:div w:id="1619526140">
                              <w:marLeft w:val="0"/>
                              <w:marRight w:val="0"/>
                              <w:marTop w:val="0"/>
                              <w:marBottom w:val="0"/>
                              <w:divBdr>
                                <w:top w:val="none" w:sz="0" w:space="0" w:color="auto"/>
                                <w:left w:val="none" w:sz="0" w:space="0" w:color="auto"/>
                                <w:bottom w:val="none" w:sz="0" w:space="0" w:color="auto"/>
                                <w:right w:val="none" w:sz="0" w:space="0" w:color="auto"/>
                              </w:divBdr>
                              <w:divsChild>
                                <w:div w:id="12779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1</cp:revision>
  <dcterms:created xsi:type="dcterms:W3CDTF">2018-09-14T10:05:00Z</dcterms:created>
  <dcterms:modified xsi:type="dcterms:W3CDTF">2018-09-14T10:06:00Z</dcterms:modified>
</cp:coreProperties>
</file>